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01F68" w14:textId="5990083E" w:rsidR="004E08F1" w:rsidRDefault="004E08F1" w:rsidP="004E08F1">
      <w:pPr>
        <w:widowControl w:val="0"/>
        <w:autoSpaceDE w:val="0"/>
        <w:autoSpaceDN w:val="0"/>
        <w:adjustRightInd w:val="0"/>
        <w:ind w:left="2160"/>
        <w:rPr>
          <w:rFonts w:asciiTheme="minorHAnsi" w:hAnsiTheme="minorHAnsi" w:cs="Calibri"/>
          <w:b/>
          <w:sz w:val="24"/>
          <w:szCs w:val="24"/>
        </w:rPr>
      </w:pPr>
      <w:r>
        <w:rPr>
          <w:rFonts w:asciiTheme="minorHAnsi" w:hAnsiTheme="minorHAnsi" w:cs="Calibri"/>
          <w:b/>
          <w:noProof/>
          <w:sz w:val="24"/>
          <w:szCs w:val="24"/>
        </w:rPr>
        <w:drawing>
          <wp:inline distT="0" distB="0" distL="0" distR="0" wp14:anchorId="059905C6" wp14:editId="364FA543">
            <wp:extent cx="2292626" cy="8605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 hi rez copy.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92626" cy="860531"/>
                    </a:xfrm>
                    <a:prstGeom prst="rect">
                      <a:avLst/>
                    </a:prstGeom>
                  </pic:spPr>
                </pic:pic>
              </a:graphicData>
            </a:graphic>
          </wp:inline>
        </w:drawing>
      </w:r>
    </w:p>
    <w:p w14:paraId="72659D4F" w14:textId="54788BEC" w:rsidR="009A572F" w:rsidRDefault="001C5ED2" w:rsidP="000A64D1">
      <w:pPr>
        <w:widowControl w:val="0"/>
        <w:autoSpaceDE w:val="0"/>
        <w:autoSpaceDN w:val="0"/>
        <w:adjustRightInd w:val="0"/>
        <w:rPr>
          <w:rFonts w:asciiTheme="minorHAnsi" w:eastAsia="Times New Roman" w:hAnsiTheme="minorHAnsi"/>
          <w:sz w:val="24"/>
          <w:szCs w:val="24"/>
        </w:rPr>
      </w:pPr>
      <w:r w:rsidRPr="00C06D49">
        <w:rPr>
          <w:rFonts w:asciiTheme="minorHAnsi" w:hAnsiTheme="minorHAnsi" w:cs="Calibri"/>
          <w:sz w:val="24"/>
          <w:szCs w:val="24"/>
        </w:rPr>
        <w:t xml:space="preserve">Named </w:t>
      </w:r>
      <w:r w:rsidR="009A572F">
        <w:rPr>
          <w:rFonts w:asciiTheme="minorHAnsi" w:eastAsia="Times New Roman" w:hAnsiTheme="minorHAnsi"/>
          <w:sz w:val="24"/>
          <w:szCs w:val="24"/>
        </w:rPr>
        <w:t>“</w:t>
      </w:r>
      <w:r w:rsidR="00C06D49" w:rsidRPr="00C06D49">
        <w:rPr>
          <w:rFonts w:asciiTheme="minorHAnsi" w:eastAsia="Times New Roman" w:hAnsiTheme="minorHAnsi"/>
          <w:sz w:val="24"/>
          <w:szCs w:val="24"/>
        </w:rPr>
        <w:t>one of the most creative people in business</w:t>
      </w:r>
      <w:r w:rsidR="009A572F">
        <w:rPr>
          <w:rFonts w:asciiTheme="minorHAnsi" w:eastAsia="Times New Roman" w:hAnsiTheme="minorHAnsi"/>
          <w:sz w:val="24"/>
          <w:szCs w:val="24"/>
        </w:rPr>
        <w:t>”</w:t>
      </w:r>
      <w:r w:rsidR="00C06D49" w:rsidRPr="00C06D49">
        <w:rPr>
          <w:rFonts w:asciiTheme="minorHAnsi" w:eastAsia="Times New Roman" w:hAnsiTheme="minorHAnsi"/>
          <w:sz w:val="24"/>
          <w:szCs w:val="24"/>
        </w:rPr>
        <w:t xml:space="preserve"> by </w:t>
      </w:r>
      <w:r w:rsidR="00C06D49" w:rsidRPr="00717FFC">
        <w:rPr>
          <w:rFonts w:asciiTheme="minorHAnsi" w:eastAsia="Times New Roman" w:hAnsiTheme="minorHAnsi"/>
          <w:i/>
          <w:sz w:val="24"/>
          <w:szCs w:val="24"/>
        </w:rPr>
        <w:t>Fast Company</w:t>
      </w:r>
      <w:r w:rsidR="00C06D49" w:rsidRPr="00C06D49">
        <w:rPr>
          <w:rFonts w:asciiTheme="minorHAnsi" w:eastAsia="Times New Roman" w:hAnsiTheme="minorHAnsi"/>
          <w:sz w:val="24"/>
          <w:szCs w:val="24"/>
        </w:rPr>
        <w:t>,</w:t>
      </w:r>
      <w:r w:rsidR="009A572F">
        <w:rPr>
          <w:rFonts w:asciiTheme="minorHAnsi" w:eastAsia="Times New Roman" w:hAnsiTheme="minorHAnsi"/>
          <w:sz w:val="24"/>
          <w:szCs w:val="24"/>
        </w:rPr>
        <w:t xml:space="preserve"> and </w:t>
      </w:r>
      <w:r w:rsidR="009A572F" w:rsidRPr="00C06D49">
        <w:rPr>
          <w:rFonts w:asciiTheme="minorHAnsi" w:hAnsiTheme="minorHAnsi" w:cs="Calibri"/>
          <w:sz w:val="24"/>
          <w:szCs w:val="24"/>
        </w:rPr>
        <w:t xml:space="preserve">“one of the </w:t>
      </w:r>
      <w:r w:rsidR="009A572F" w:rsidRPr="00C06D49">
        <w:rPr>
          <w:rFonts w:asciiTheme="minorHAnsi" w:eastAsia="Times New Roman" w:hAnsiTheme="minorHAnsi"/>
          <w:sz w:val="24"/>
          <w:szCs w:val="24"/>
        </w:rPr>
        <w:t xml:space="preserve">most influential designers working today” by </w:t>
      </w:r>
      <w:r w:rsidR="009A572F" w:rsidRPr="00717FFC">
        <w:rPr>
          <w:rFonts w:asciiTheme="minorHAnsi" w:eastAsia="Times New Roman" w:hAnsiTheme="minorHAnsi"/>
          <w:i/>
          <w:sz w:val="24"/>
          <w:szCs w:val="24"/>
        </w:rPr>
        <w:t>Graphic Design USA</w:t>
      </w:r>
      <w:r w:rsidR="009A572F" w:rsidRPr="00C06D49">
        <w:rPr>
          <w:rFonts w:asciiTheme="minorHAnsi" w:eastAsia="Times New Roman" w:hAnsiTheme="minorHAnsi"/>
          <w:sz w:val="24"/>
          <w:szCs w:val="24"/>
        </w:rPr>
        <w:t xml:space="preserve">, </w:t>
      </w:r>
      <w:r w:rsidRPr="00C06D49">
        <w:rPr>
          <w:rFonts w:asciiTheme="minorHAnsi" w:eastAsia="Times New Roman" w:hAnsiTheme="minorHAnsi"/>
          <w:sz w:val="24"/>
          <w:szCs w:val="24"/>
        </w:rPr>
        <w:t xml:space="preserve">Debbie Millman is </w:t>
      </w:r>
      <w:r w:rsidR="00931EC8" w:rsidRPr="00C06D49">
        <w:rPr>
          <w:rFonts w:asciiTheme="minorHAnsi" w:eastAsia="Times New Roman" w:hAnsiTheme="minorHAnsi"/>
          <w:sz w:val="24"/>
          <w:szCs w:val="24"/>
        </w:rPr>
        <w:t xml:space="preserve">also </w:t>
      </w:r>
      <w:r w:rsidR="009A572F">
        <w:rPr>
          <w:rFonts w:asciiTheme="minorHAnsi" w:eastAsia="Times New Roman" w:hAnsiTheme="minorHAnsi"/>
          <w:sz w:val="24"/>
          <w:szCs w:val="24"/>
        </w:rPr>
        <w:t xml:space="preserve">an author, educator, curator </w:t>
      </w:r>
      <w:r w:rsidRPr="00C06D49">
        <w:rPr>
          <w:rFonts w:asciiTheme="minorHAnsi" w:eastAsia="Times New Roman" w:hAnsiTheme="minorHAnsi"/>
          <w:sz w:val="24"/>
          <w:szCs w:val="24"/>
        </w:rPr>
        <w:t xml:space="preserve">and host of the podcast </w:t>
      </w:r>
      <w:r w:rsidRPr="00C06D49">
        <w:rPr>
          <w:rFonts w:asciiTheme="minorHAnsi" w:eastAsia="Times New Roman" w:hAnsiTheme="minorHAnsi"/>
          <w:i/>
          <w:sz w:val="24"/>
          <w:szCs w:val="24"/>
        </w:rPr>
        <w:t>Design Matters</w:t>
      </w:r>
      <w:r w:rsidRPr="00C06D49">
        <w:rPr>
          <w:rFonts w:asciiTheme="minorHAnsi" w:eastAsia="Times New Roman" w:hAnsiTheme="minorHAnsi"/>
          <w:sz w:val="24"/>
          <w:szCs w:val="24"/>
        </w:rPr>
        <w:t xml:space="preserve">. </w:t>
      </w:r>
    </w:p>
    <w:p w14:paraId="2DAFAD90" w14:textId="1203230C" w:rsidR="00CC11DF" w:rsidRPr="00717FFC" w:rsidRDefault="00CC11DF" w:rsidP="00CC11DF">
      <w:pPr>
        <w:widowControl w:val="0"/>
        <w:autoSpaceDE w:val="0"/>
        <w:autoSpaceDN w:val="0"/>
        <w:adjustRightInd w:val="0"/>
        <w:rPr>
          <w:rFonts w:asciiTheme="minorHAnsi" w:hAnsiTheme="minorHAnsi" w:cs="Calibri"/>
          <w:sz w:val="24"/>
          <w:szCs w:val="24"/>
        </w:rPr>
      </w:pPr>
      <w:r w:rsidRPr="004E08F1">
        <w:rPr>
          <w:rFonts w:asciiTheme="minorHAnsi" w:hAnsiTheme="minorHAnsi" w:cs="Calibri"/>
          <w:iCs/>
          <w:sz w:val="24"/>
          <w:szCs w:val="24"/>
        </w:rPr>
        <w:t>Debbie’s podcast,</w:t>
      </w:r>
      <w:r>
        <w:rPr>
          <w:rFonts w:asciiTheme="minorHAnsi" w:hAnsiTheme="minorHAnsi" w:cs="Calibri"/>
          <w:i/>
          <w:iCs/>
          <w:sz w:val="24"/>
          <w:szCs w:val="24"/>
        </w:rPr>
        <w:t xml:space="preserve"> </w:t>
      </w:r>
      <w:r w:rsidRPr="00C06D49">
        <w:rPr>
          <w:rFonts w:asciiTheme="minorHAnsi" w:hAnsiTheme="minorHAnsi" w:cs="Calibri"/>
          <w:i/>
          <w:iCs/>
          <w:sz w:val="24"/>
          <w:szCs w:val="24"/>
        </w:rPr>
        <w:t>Design Matters</w:t>
      </w:r>
      <w:r>
        <w:rPr>
          <w:rFonts w:asciiTheme="minorHAnsi" w:hAnsiTheme="minorHAnsi" w:cs="Calibri"/>
          <w:sz w:val="24"/>
          <w:szCs w:val="24"/>
        </w:rPr>
        <w:t xml:space="preserve"> is one of </w:t>
      </w:r>
      <w:r w:rsidR="00AE63D1">
        <w:rPr>
          <w:rFonts w:asciiTheme="minorHAnsi" w:hAnsiTheme="minorHAnsi" w:cs="Calibri"/>
          <w:sz w:val="24"/>
          <w:szCs w:val="24"/>
        </w:rPr>
        <w:t xml:space="preserve">the </w:t>
      </w:r>
      <w:r w:rsidRPr="00C06D49">
        <w:rPr>
          <w:rFonts w:asciiTheme="minorHAnsi" w:hAnsiTheme="minorHAnsi" w:cs="Calibri"/>
          <w:sz w:val="24"/>
          <w:szCs w:val="24"/>
        </w:rPr>
        <w:t>first and longest running podcast</w:t>
      </w:r>
      <w:r>
        <w:rPr>
          <w:rFonts w:asciiTheme="minorHAnsi" w:hAnsiTheme="minorHAnsi" w:cs="Calibri"/>
          <w:sz w:val="24"/>
          <w:szCs w:val="24"/>
        </w:rPr>
        <w:t>s</w:t>
      </w:r>
      <w:r w:rsidRPr="00C06D49">
        <w:rPr>
          <w:rFonts w:asciiTheme="minorHAnsi" w:hAnsiTheme="minorHAnsi" w:cs="Calibri"/>
          <w:sz w:val="24"/>
          <w:szCs w:val="24"/>
        </w:rPr>
        <w:t xml:space="preserve">, </w:t>
      </w:r>
      <w:r>
        <w:rPr>
          <w:rFonts w:asciiTheme="minorHAnsi" w:hAnsiTheme="minorHAnsi" w:cs="Calibri"/>
          <w:sz w:val="24"/>
          <w:szCs w:val="24"/>
        </w:rPr>
        <w:t xml:space="preserve">and as host and founder, </w:t>
      </w:r>
      <w:r w:rsidRPr="00C06D49">
        <w:rPr>
          <w:rFonts w:asciiTheme="minorHAnsi" w:hAnsiTheme="minorHAnsi" w:cs="Calibri"/>
          <w:sz w:val="24"/>
          <w:szCs w:val="24"/>
        </w:rPr>
        <w:t>Mill</w:t>
      </w:r>
      <w:r>
        <w:rPr>
          <w:rFonts w:asciiTheme="minorHAnsi" w:hAnsiTheme="minorHAnsi" w:cs="Calibri"/>
          <w:sz w:val="24"/>
          <w:szCs w:val="24"/>
        </w:rPr>
        <w:t>man has interviewed nearly 500</w:t>
      </w:r>
      <w:r w:rsidRPr="00C06D49">
        <w:rPr>
          <w:rFonts w:asciiTheme="minorHAnsi" w:hAnsiTheme="minorHAnsi" w:cs="Calibri"/>
          <w:sz w:val="24"/>
          <w:szCs w:val="24"/>
        </w:rPr>
        <w:t xml:space="preserve"> </w:t>
      </w:r>
      <w:r w:rsidR="00AE63D1">
        <w:rPr>
          <w:rFonts w:asciiTheme="minorHAnsi" w:hAnsiTheme="minorHAnsi" w:cs="Calibri"/>
          <w:sz w:val="24"/>
          <w:szCs w:val="24"/>
        </w:rPr>
        <w:t>of the most creative people in the world</w:t>
      </w:r>
      <w:r>
        <w:rPr>
          <w:rFonts w:asciiTheme="minorHAnsi" w:hAnsiTheme="minorHAnsi" w:cs="Calibri"/>
          <w:sz w:val="24"/>
          <w:szCs w:val="24"/>
        </w:rPr>
        <w:t xml:space="preserve"> over the past 1</w:t>
      </w:r>
      <w:r w:rsidR="00AE63D1">
        <w:rPr>
          <w:rFonts w:asciiTheme="minorHAnsi" w:hAnsiTheme="minorHAnsi" w:cs="Calibri"/>
          <w:sz w:val="24"/>
          <w:szCs w:val="24"/>
        </w:rPr>
        <w:t>7</w:t>
      </w:r>
      <w:r>
        <w:rPr>
          <w:rFonts w:asciiTheme="minorHAnsi" w:hAnsiTheme="minorHAnsi" w:cs="Calibri"/>
          <w:sz w:val="24"/>
          <w:szCs w:val="24"/>
        </w:rPr>
        <w:t xml:space="preserve"> years.</w:t>
      </w:r>
      <w:r w:rsidRPr="00C06D49">
        <w:rPr>
          <w:rFonts w:asciiTheme="minorHAnsi" w:hAnsiTheme="minorHAnsi" w:cs="Calibri"/>
          <w:sz w:val="24"/>
          <w:szCs w:val="24"/>
        </w:rPr>
        <w:t xml:space="preserve"> </w:t>
      </w:r>
      <w:r w:rsidRPr="00F9560D">
        <w:rPr>
          <w:rFonts w:asciiTheme="minorHAnsi" w:hAnsiTheme="minorHAnsi" w:cs="Calibri"/>
          <w:i/>
          <w:sz w:val="24"/>
          <w:szCs w:val="24"/>
        </w:rPr>
        <w:t>Design Matters</w:t>
      </w:r>
      <w:r>
        <w:rPr>
          <w:rFonts w:asciiTheme="minorHAnsi" w:hAnsiTheme="minorHAnsi" w:cs="Calibri"/>
          <w:sz w:val="24"/>
          <w:szCs w:val="24"/>
        </w:rPr>
        <w:t xml:space="preserve"> won a 2011</w:t>
      </w:r>
      <w:r w:rsidRPr="00C06D49">
        <w:rPr>
          <w:rFonts w:asciiTheme="minorHAnsi" w:hAnsiTheme="minorHAnsi" w:cs="Calibri"/>
          <w:sz w:val="24"/>
          <w:szCs w:val="24"/>
        </w:rPr>
        <w:t xml:space="preserve"> Cooper Hewitt National D</w:t>
      </w:r>
      <w:r>
        <w:rPr>
          <w:rFonts w:asciiTheme="minorHAnsi" w:hAnsiTheme="minorHAnsi" w:cs="Calibri"/>
          <w:sz w:val="24"/>
          <w:szCs w:val="24"/>
        </w:rPr>
        <w:t xml:space="preserve">esign Award, </w:t>
      </w:r>
      <w:r w:rsidRPr="00C06D49">
        <w:rPr>
          <w:rFonts w:asciiTheme="minorHAnsi" w:hAnsiTheme="minorHAnsi" w:cs="Calibri"/>
          <w:sz w:val="24"/>
          <w:szCs w:val="24"/>
        </w:rPr>
        <w:t>i</w:t>
      </w:r>
      <w:r>
        <w:rPr>
          <w:rFonts w:asciiTheme="minorHAnsi" w:hAnsiTheme="minorHAnsi" w:cs="Calibri"/>
          <w:sz w:val="24"/>
          <w:szCs w:val="24"/>
        </w:rPr>
        <w:t>n 2015 Apple</w:t>
      </w:r>
      <w:r w:rsidRPr="00C06D49">
        <w:rPr>
          <w:rFonts w:asciiTheme="minorHAnsi" w:hAnsiTheme="minorHAnsi" w:cs="Calibri"/>
          <w:sz w:val="24"/>
          <w:szCs w:val="24"/>
        </w:rPr>
        <w:t xml:space="preserve"> </w:t>
      </w:r>
      <w:r>
        <w:rPr>
          <w:rFonts w:asciiTheme="minorHAnsi" w:hAnsiTheme="minorHAnsi" w:cs="Calibri"/>
          <w:sz w:val="24"/>
          <w:szCs w:val="24"/>
        </w:rPr>
        <w:t>designated it one of the best overall podcasts on iTunes, and</w:t>
      </w:r>
      <w:r w:rsidR="00AE63D1">
        <w:rPr>
          <w:rFonts w:asciiTheme="minorHAnsi" w:hAnsiTheme="minorHAnsi" w:cs="Calibri"/>
          <w:sz w:val="24"/>
          <w:szCs w:val="24"/>
        </w:rPr>
        <w:t xml:space="preserve"> in 2021 designated it one of their “All Time Favorite Podcasts.” In addition, the show</w:t>
      </w:r>
      <w:r>
        <w:rPr>
          <w:rFonts w:asciiTheme="minorHAnsi" w:hAnsiTheme="minorHAnsi" w:cs="Calibri"/>
          <w:sz w:val="24"/>
          <w:szCs w:val="24"/>
        </w:rPr>
        <w:t xml:space="preserve"> </w:t>
      </w:r>
      <w:r w:rsidR="00462493">
        <w:rPr>
          <w:rFonts w:asciiTheme="minorHAnsi" w:hAnsiTheme="minorHAnsi" w:cs="Calibri"/>
          <w:sz w:val="24"/>
          <w:szCs w:val="24"/>
        </w:rPr>
        <w:t>has been nominated for six Webby Awards</w:t>
      </w:r>
      <w:r w:rsidR="00AE63D1">
        <w:rPr>
          <w:rFonts w:asciiTheme="minorHAnsi" w:hAnsiTheme="minorHAnsi" w:cs="Calibri"/>
          <w:sz w:val="24"/>
          <w:szCs w:val="24"/>
        </w:rPr>
        <w:t xml:space="preserve">, and </w:t>
      </w:r>
      <w:r>
        <w:rPr>
          <w:rFonts w:asciiTheme="minorHAnsi" w:hAnsiTheme="minorHAnsi" w:cs="Calibri"/>
          <w:sz w:val="24"/>
          <w:szCs w:val="24"/>
        </w:rPr>
        <w:t xml:space="preserve">has been listed on over 100 “Best Podcasts” lists, including one of the best podcasts in the world by </w:t>
      </w:r>
      <w:r w:rsidRPr="001E4321">
        <w:rPr>
          <w:rFonts w:asciiTheme="minorHAnsi" w:hAnsiTheme="minorHAnsi" w:cs="Calibri"/>
          <w:i/>
          <w:sz w:val="24"/>
          <w:szCs w:val="24"/>
        </w:rPr>
        <w:t>Business Insider</w:t>
      </w:r>
      <w:r w:rsidR="004C59DC">
        <w:rPr>
          <w:rFonts w:asciiTheme="minorHAnsi" w:hAnsiTheme="minorHAnsi" w:cs="Calibri"/>
          <w:i/>
          <w:sz w:val="24"/>
          <w:szCs w:val="24"/>
        </w:rPr>
        <w:t xml:space="preserve"> </w:t>
      </w:r>
      <w:r w:rsidR="004C59DC" w:rsidRPr="004C59DC">
        <w:rPr>
          <w:rFonts w:asciiTheme="minorHAnsi" w:hAnsiTheme="minorHAnsi" w:cs="Calibri"/>
          <w:sz w:val="24"/>
          <w:szCs w:val="24"/>
        </w:rPr>
        <w:t>and</w:t>
      </w:r>
      <w:r w:rsidR="004C59DC">
        <w:rPr>
          <w:rFonts w:asciiTheme="minorHAnsi" w:hAnsiTheme="minorHAnsi" w:cs="Calibri"/>
          <w:i/>
          <w:sz w:val="24"/>
          <w:szCs w:val="24"/>
        </w:rPr>
        <w:t xml:space="preserve"> Vanity Fair</w:t>
      </w:r>
      <w:r>
        <w:rPr>
          <w:rFonts w:asciiTheme="minorHAnsi" w:hAnsiTheme="minorHAnsi" w:cs="Calibri"/>
          <w:sz w:val="24"/>
          <w:szCs w:val="24"/>
        </w:rPr>
        <w:t xml:space="preserve">. </w:t>
      </w:r>
    </w:p>
    <w:p w14:paraId="2F9CCEA0" w14:textId="1416D410" w:rsidR="00CC11DF" w:rsidRPr="00CC11DF" w:rsidRDefault="00CC11DF" w:rsidP="000A64D1">
      <w:pPr>
        <w:widowControl w:val="0"/>
        <w:autoSpaceDE w:val="0"/>
        <w:autoSpaceDN w:val="0"/>
        <w:adjustRightInd w:val="0"/>
        <w:rPr>
          <w:rFonts w:asciiTheme="minorHAnsi" w:hAnsiTheme="minorHAnsi" w:cs="Calibri"/>
          <w:sz w:val="24"/>
          <w:szCs w:val="24"/>
        </w:rPr>
      </w:pPr>
      <w:r w:rsidRPr="00C06D49">
        <w:rPr>
          <w:rFonts w:asciiTheme="minorHAnsi" w:hAnsiTheme="minorHAnsi" w:cs="Calibri"/>
          <w:sz w:val="24"/>
          <w:szCs w:val="24"/>
        </w:rPr>
        <w:t>Debbie is the author of s</w:t>
      </w:r>
      <w:r w:rsidR="00AE63D1">
        <w:rPr>
          <w:rFonts w:asciiTheme="minorHAnsi" w:hAnsiTheme="minorHAnsi" w:cs="Calibri"/>
          <w:sz w:val="24"/>
          <w:szCs w:val="24"/>
        </w:rPr>
        <w:t>even</w:t>
      </w:r>
      <w:r w:rsidRPr="00C06D49">
        <w:rPr>
          <w:rFonts w:asciiTheme="minorHAnsi" w:hAnsiTheme="minorHAnsi" w:cs="Calibri"/>
          <w:sz w:val="24"/>
          <w:szCs w:val="24"/>
        </w:rPr>
        <w:t xml:space="preserve"> books, including two collections of interviews that have extended the ethos and editorial vision of </w:t>
      </w:r>
      <w:r w:rsidRPr="00C06D49">
        <w:rPr>
          <w:rFonts w:asciiTheme="minorHAnsi" w:hAnsiTheme="minorHAnsi" w:cs="Calibri"/>
          <w:i/>
          <w:iCs/>
          <w:sz w:val="24"/>
          <w:szCs w:val="24"/>
        </w:rPr>
        <w:t>Design Matters </w:t>
      </w:r>
      <w:r w:rsidRPr="00C06D49">
        <w:rPr>
          <w:rFonts w:asciiTheme="minorHAnsi" w:hAnsiTheme="minorHAnsi" w:cs="Calibri"/>
          <w:sz w:val="24"/>
          <w:szCs w:val="24"/>
        </w:rPr>
        <w:t>to the printed page: </w:t>
      </w:r>
      <w:r w:rsidRPr="00C06D49">
        <w:rPr>
          <w:rFonts w:asciiTheme="minorHAnsi" w:hAnsiTheme="minorHAnsi" w:cs="Calibri"/>
          <w:i/>
          <w:iCs/>
          <w:sz w:val="24"/>
          <w:szCs w:val="24"/>
        </w:rPr>
        <w:t>How to Think Like a Great Graphic Designer </w:t>
      </w:r>
      <w:r w:rsidRPr="00C06D49">
        <w:rPr>
          <w:rFonts w:asciiTheme="minorHAnsi" w:hAnsiTheme="minorHAnsi" w:cs="Calibri"/>
          <w:sz w:val="24"/>
          <w:szCs w:val="24"/>
        </w:rPr>
        <w:t>and </w:t>
      </w:r>
      <w:r w:rsidRPr="00C06D49">
        <w:rPr>
          <w:rFonts w:asciiTheme="minorHAnsi" w:hAnsiTheme="minorHAnsi" w:cs="Calibri"/>
          <w:i/>
          <w:iCs/>
          <w:sz w:val="24"/>
          <w:szCs w:val="24"/>
        </w:rPr>
        <w:t>Brand Thinking and Other Noble Pursuits</w:t>
      </w:r>
      <w:r w:rsidRPr="00C06D49">
        <w:rPr>
          <w:rFonts w:asciiTheme="minorHAnsi" w:hAnsiTheme="minorHAnsi" w:cs="Calibri"/>
          <w:iCs/>
          <w:sz w:val="24"/>
          <w:szCs w:val="24"/>
        </w:rPr>
        <w:t>. </w:t>
      </w:r>
      <w:r w:rsidRPr="00C06D49">
        <w:rPr>
          <w:rFonts w:asciiTheme="minorHAnsi" w:hAnsiTheme="minorHAnsi" w:cs="Calibri"/>
          <w:sz w:val="24"/>
          <w:szCs w:val="24"/>
        </w:rPr>
        <w:t xml:space="preserve">Both books have been published in over 10 languages. </w:t>
      </w:r>
      <w:r w:rsidR="00AE63D1">
        <w:rPr>
          <w:rFonts w:asciiTheme="minorHAnsi" w:hAnsiTheme="minorHAnsi" w:cs="Calibri"/>
          <w:sz w:val="24"/>
          <w:szCs w:val="24"/>
        </w:rPr>
        <w:t xml:space="preserve">Her most recent book, </w:t>
      </w:r>
      <w:r w:rsidR="00AE63D1" w:rsidRPr="006D11BB">
        <w:rPr>
          <w:rFonts w:asciiTheme="minorHAnsi" w:hAnsiTheme="minorHAnsi" w:cs="Calibri"/>
          <w:i/>
          <w:iCs/>
          <w:sz w:val="24"/>
          <w:szCs w:val="24"/>
        </w:rPr>
        <w:t>Why Design Matters: Conversations with the World’s Most Creative People</w:t>
      </w:r>
      <w:r w:rsidR="00AE63D1">
        <w:rPr>
          <w:rFonts w:asciiTheme="minorHAnsi" w:hAnsiTheme="minorHAnsi" w:cs="Calibri"/>
          <w:sz w:val="24"/>
          <w:szCs w:val="24"/>
        </w:rPr>
        <w:t xml:space="preserve">, will be published by Harper Collins in Fall 2021.  </w:t>
      </w:r>
      <w:r>
        <w:rPr>
          <w:rFonts w:asciiTheme="minorHAnsi" w:hAnsiTheme="minorHAnsi" w:cs="Calibri"/>
          <w:sz w:val="24"/>
          <w:szCs w:val="24"/>
        </w:rPr>
        <w:t xml:space="preserve">She is also the co-owner and </w:t>
      </w:r>
      <w:r w:rsidR="00F04E68">
        <w:rPr>
          <w:rFonts w:asciiTheme="minorHAnsi" w:hAnsiTheme="minorHAnsi" w:cs="Calibri"/>
          <w:sz w:val="24"/>
          <w:szCs w:val="24"/>
        </w:rPr>
        <w:t>Editorial</w:t>
      </w:r>
      <w:r>
        <w:rPr>
          <w:rFonts w:asciiTheme="minorHAnsi" w:hAnsiTheme="minorHAnsi" w:cs="Calibri"/>
          <w:sz w:val="24"/>
          <w:szCs w:val="24"/>
        </w:rPr>
        <w:t xml:space="preserve"> Director of </w:t>
      </w:r>
      <w:r w:rsidR="004C59DC" w:rsidRPr="004C59DC">
        <w:rPr>
          <w:rFonts w:asciiTheme="minorHAnsi" w:hAnsiTheme="minorHAnsi" w:cs="Calibri"/>
          <w:sz w:val="24"/>
          <w:szCs w:val="24"/>
        </w:rPr>
        <w:t>PrintMag.com</w:t>
      </w:r>
      <w:r w:rsidRPr="004C59DC">
        <w:rPr>
          <w:rFonts w:asciiTheme="minorHAnsi" w:hAnsiTheme="minorHAnsi" w:cs="Calibri"/>
          <w:sz w:val="24"/>
          <w:szCs w:val="24"/>
        </w:rPr>
        <w:t>.</w:t>
      </w:r>
      <w:r>
        <w:rPr>
          <w:rFonts w:asciiTheme="minorHAnsi" w:hAnsiTheme="minorHAnsi" w:cs="Calibri"/>
          <w:i/>
          <w:sz w:val="24"/>
          <w:szCs w:val="24"/>
        </w:rPr>
        <w:t xml:space="preserve"> </w:t>
      </w:r>
    </w:p>
    <w:p w14:paraId="59F76F84" w14:textId="7398AA35" w:rsidR="004E08F1" w:rsidRPr="004C59DC" w:rsidRDefault="004E08F1" w:rsidP="004E08F1">
      <w:pPr>
        <w:widowControl w:val="0"/>
        <w:autoSpaceDE w:val="0"/>
        <w:autoSpaceDN w:val="0"/>
        <w:adjustRightInd w:val="0"/>
        <w:rPr>
          <w:rFonts w:asciiTheme="minorHAnsi" w:hAnsiTheme="minorHAnsi" w:cs="Calibri"/>
          <w:sz w:val="24"/>
          <w:szCs w:val="24"/>
        </w:rPr>
      </w:pPr>
      <w:r w:rsidRPr="00C06D49">
        <w:rPr>
          <w:rFonts w:asciiTheme="minorHAnsi" w:hAnsiTheme="minorHAnsi" w:cs="Calibri"/>
          <w:sz w:val="24"/>
          <w:szCs w:val="24"/>
        </w:rPr>
        <w:t>Debbie co-founded the world’s first graduate program in branding at the School of Visual Arts in New York City</w:t>
      </w:r>
      <w:r>
        <w:rPr>
          <w:rFonts w:asciiTheme="minorHAnsi" w:hAnsiTheme="minorHAnsi" w:cs="Calibri"/>
          <w:sz w:val="24"/>
          <w:szCs w:val="24"/>
        </w:rPr>
        <w:t xml:space="preserve"> in 2010</w:t>
      </w:r>
      <w:r w:rsidRPr="00C06D49">
        <w:rPr>
          <w:rFonts w:asciiTheme="minorHAnsi" w:hAnsiTheme="minorHAnsi" w:cs="Calibri"/>
          <w:sz w:val="24"/>
          <w:szCs w:val="24"/>
        </w:rPr>
        <w:t xml:space="preserve">. Now in its </w:t>
      </w:r>
      <w:r w:rsidR="004C59DC">
        <w:rPr>
          <w:rFonts w:asciiTheme="minorHAnsi" w:hAnsiTheme="minorHAnsi" w:cs="Calibri"/>
          <w:sz w:val="24"/>
          <w:szCs w:val="24"/>
        </w:rPr>
        <w:t>eleventh</w:t>
      </w:r>
      <w:r w:rsidRPr="00C06D49">
        <w:rPr>
          <w:rFonts w:asciiTheme="minorHAnsi" w:hAnsiTheme="minorHAnsi" w:cs="Calibri"/>
          <w:sz w:val="24"/>
          <w:szCs w:val="24"/>
        </w:rPr>
        <w:t xml:space="preserve"> year, the program has achieved international acclaim. The inaugural class wrote and designed the Rockport book </w:t>
      </w:r>
      <w:r w:rsidRPr="00C06D49">
        <w:rPr>
          <w:rFonts w:asciiTheme="minorHAnsi" w:hAnsiTheme="minorHAnsi" w:cs="Calibri"/>
          <w:i/>
          <w:iCs/>
          <w:sz w:val="24"/>
          <w:szCs w:val="24"/>
        </w:rPr>
        <w:t>Brand Bible: The Complete Guide to Building, Designing and Sustaining Brands</w:t>
      </w:r>
      <w:r w:rsidRPr="00C06D49">
        <w:rPr>
          <w:rFonts w:asciiTheme="minorHAnsi" w:hAnsiTheme="minorHAnsi" w:cs="Calibri"/>
          <w:iCs/>
          <w:sz w:val="24"/>
          <w:szCs w:val="24"/>
        </w:rPr>
        <w:t xml:space="preserve">, </w:t>
      </w:r>
      <w:r w:rsidRPr="00C06D49">
        <w:rPr>
          <w:rFonts w:asciiTheme="minorHAnsi" w:hAnsiTheme="minorHAnsi" w:cs="Calibri"/>
          <w:sz w:val="24"/>
          <w:szCs w:val="24"/>
        </w:rPr>
        <w:t>in 2013 the students created branding for the Museum of Modern Art’s retail program, Destination: New York, the class of 2015 worked to reposition a Ka</w:t>
      </w:r>
      <w:r>
        <w:rPr>
          <w:rFonts w:asciiTheme="minorHAnsi" w:hAnsiTheme="minorHAnsi" w:cs="Calibri"/>
          <w:sz w:val="24"/>
          <w:szCs w:val="24"/>
        </w:rPr>
        <w:t xml:space="preserve">ppa Middle School in Harlem, </w:t>
      </w:r>
      <w:r w:rsidRPr="00C06D49">
        <w:rPr>
          <w:rFonts w:asciiTheme="minorHAnsi" w:hAnsiTheme="minorHAnsi" w:cs="Calibri"/>
          <w:sz w:val="24"/>
          <w:szCs w:val="24"/>
        </w:rPr>
        <w:t>the class of 2016 rebranded Mariska Har</w:t>
      </w:r>
      <w:r>
        <w:rPr>
          <w:rFonts w:asciiTheme="minorHAnsi" w:hAnsiTheme="minorHAnsi" w:cs="Calibri"/>
          <w:sz w:val="24"/>
          <w:szCs w:val="24"/>
        </w:rPr>
        <w:t xml:space="preserve">gitay’s Joyful Heart Foundation, the class of 2017 worked with Kholsa Ventures, Performance Space New York and Chobani Incubators, and the class of 2018 worked with Brian Koppelman to design a logo for the television show </w:t>
      </w:r>
      <w:r w:rsidRPr="004F2AE5">
        <w:rPr>
          <w:rFonts w:asciiTheme="minorHAnsi" w:hAnsiTheme="minorHAnsi" w:cs="Calibri"/>
          <w:i/>
          <w:sz w:val="24"/>
          <w:szCs w:val="24"/>
        </w:rPr>
        <w:t>Billions.</w:t>
      </w:r>
      <w:r w:rsidR="004C59DC">
        <w:rPr>
          <w:rFonts w:asciiTheme="minorHAnsi" w:hAnsiTheme="minorHAnsi" w:cs="Calibri"/>
          <w:i/>
          <w:sz w:val="24"/>
          <w:szCs w:val="24"/>
        </w:rPr>
        <w:t xml:space="preserve"> </w:t>
      </w:r>
      <w:r w:rsidR="004C59DC" w:rsidRPr="004C59DC">
        <w:rPr>
          <w:rFonts w:asciiTheme="minorHAnsi" w:hAnsiTheme="minorHAnsi" w:cs="Calibri"/>
          <w:sz w:val="24"/>
          <w:szCs w:val="24"/>
        </w:rPr>
        <w:t xml:space="preserve">The </w:t>
      </w:r>
      <w:r w:rsidR="00AE63D1">
        <w:rPr>
          <w:rFonts w:asciiTheme="minorHAnsi" w:hAnsiTheme="minorHAnsi" w:cs="Calibri"/>
          <w:sz w:val="24"/>
          <w:szCs w:val="24"/>
        </w:rPr>
        <w:t xml:space="preserve">class of 2021, along with selected alumni, created the most recent design of the </w:t>
      </w:r>
      <w:r w:rsidR="004C59DC" w:rsidRPr="004C59DC">
        <w:rPr>
          <w:rFonts w:asciiTheme="minorHAnsi" w:hAnsiTheme="minorHAnsi" w:cs="Calibri"/>
          <w:sz w:val="24"/>
          <w:szCs w:val="24"/>
        </w:rPr>
        <w:t xml:space="preserve">Sundance Institute </w:t>
      </w:r>
      <w:r w:rsidR="00AE63D1">
        <w:rPr>
          <w:rFonts w:asciiTheme="minorHAnsi" w:hAnsiTheme="minorHAnsi" w:cs="Calibri"/>
          <w:sz w:val="24"/>
          <w:szCs w:val="24"/>
        </w:rPr>
        <w:t xml:space="preserve">Film Festival. </w:t>
      </w:r>
    </w:p>
    <w:p w14:paraId="7DAC66FA" w14:textId="330829E5" w:rsidR="004E08F1" w:rsidRPr="004E08F1" w:rsidRDefault="004E08F1" w:rsidP="000A64D1">
      <w:pPr>
        <w:widowControl w:val="0"/>
        <w:autoSpaceDE w:val="0"/>
        <w:autoSpaceDN w:val="0"/>
        <w:adjustRightInd w:val="0"/>
        <w:rPr>
          <w:rFonts w:asciiTheme="minorHAnsi" w:hAnsiTheme="minorHAnsi" w:cs="Calibri"/>
          <w:sz w:val="24"/>
          <w:szCs w:val="24"/>
        </w:rPr>
      </w:pPr>
      <w:r>
        <w:rPr>
          <w:rFonts w:asciiTheme="minorHAnsi" w:hAnsiTheme="minorHAnsi" w:cs="Calibri"/>
          <w:sz w:val="24"/>
          <w:szCs w:val="24"/>
        </w:rPr>
        <w:t xml:space="preserve">For 20 years, Debbie was the President of Sterling Brands, one of the world’s leading branding consultancies. She arrived in 1995 when the company was two years old </w:t>
      </w:r>
      <w:r>
        <w:rPr>
          <w:rFonts w:asciiTheme="minorHAnsi" w:hAnsiTheme="minorHAnsi" w:cs="Calibri"/>
          <w:sz w:val="24"/>
          <w:szCs w:val="24"/>
        </w:rPr>
        <w:lastRenderedPageBreak/>
        <w:t>and had 15 employees in one office. Under her leadership, Sterling grew to 150 employees in five offices and she was instrumental in the firm’s acquisition by Omnicom in 2008. Omnicom is one of the world’s largest holding companies. While the</w:t>
      </w:r>
      <w:r w:rsidR="004C59DC">
        <w:rPr>
          <w:rFonts w:asciiTheme="minorHAnsi" w:hAnsiTheme="minorHAnsi" w:cs="Calibri"/>
          <w:sz w:val="24"/>
          <w:szCs w:val="24"/>
        </w:rPr>
        <w:t>re</w:t>
      </w:r>
      <w:r>
        <w:rPr>
          <w:rFonts w:asciiTheme="minorHAnsi" w:hAnsiTheme="minorHAnsi" w:cs="Calibri"/>
          <w:sz w:val="24"/>
          <w:szCs w:val="24"/>
        </w:rPr>
        <w:t xml:space="preserve"> she worked on the logo and brand identity for Burger King, Hershey’s, Haagen Dazs, Tropicana, Star Wars, Gillette, and the No More movement.</w:t>
      </w:r>
    </w:p>
    <w:p w14:paraId="686D3FF7" w14:textId="7E4D4977" w:rsidR="00F9560D" w:rsidRDefault="00F9560D" w:rsidP="000A64D1">
      <w:pPr>
        <w:widowControl w:val="0"/>
        <w:autoSpaceDE w:val="0"/>
        <w:autoSpaceDN w:val="0"/>
        <w:adjustRightInd w:val="0"/>
        <w:rPr>
          <w:rFonts w:asciiTheme="minorHAnsi" w:hAnsiTheme="minorHAnsi" w:cs="Calibri"/>
          <w:sz w:val="24"/>
          <w:szCs w:val="24"/>
        </w:rPr>
      </w:pPr>
      <w:r w:rsidRPr="00C06D49">
        <w:rPr>
          <w:rFonts w:asciiTheme="minorHAnsi" w:hAnsiTheme="minorHAnsi" w:cs="Calibri"/>
          <w:sz w:val="24"/>
          <w:szCs w:val="24"/>
        </w:rPr>
        <w:t xml:space="preserve">Debbie’s </w:t>
      </w:r>
      <w:r w:rsidR="00462493">
        <w:rPr>
          <w:rFonts w:asciiTheme="minorHAnsi" w:hAnsiTheme="minorHAnsi" w:cs="Calibri"/>
          <w:sz w:val="24"/>
          <w:szCs w:val="24"/>
        </w:rPr>
        <w:t xml:space="preserve">writing and </w:t>
      </w:r>
      <w:r>
        <w:rPr>
          <w:rFonts w:asciiTheme="minorHAnsi" w:hAnsiTheme="minorHAnsi" w:cs="Calibri"/>
          <w:sz w:val="24"/>
          <w:szCs w:val="24"/>
        </w:rPr>
        <w:t>illustrations have</w:t>
      </w:r>
      <w:r w:rsidRPr="00C06D49">
        <w:rPr>
          <w:rFonts w:asciiTheme="minorHAnsi" w:hAnsiTheme="minorHAnsi" w:cs="Calibri"/>
          <w:sz w:val="24"/>
          <w:szCs w:val="24"/>
        </w:rPr>
        <w:t xml:space="preserve"> appeared in publications such as </w:t>
      </w:r>
      <w:r w:rsidRPr="00C06D49">
        <w:rPr>
          <w:rFonts w:asciiTheme="minorHAnsi" w:hAnsiTheme="minorHAnsi" w:cs="Calibri"/>
          <w:i/>
          <w:sz w:val="24"/>
          <w:szCs w:val="24"/>
        </w:rPr>
        <w:t>The New York Times</w:t>
      </w:r>
      <w:r w:rsidRPr="00C06D49">
        <w:rPr>
          <w:rFonts w:asciiTheme="minorHAnsi" w:hAnsiTheme="minorHAnsi" w:cs="Calibri"/>
          <w:sz w:val="24"/>
          <w:szCs w:val="24"/>
        </w:rPr>
        <w:t xml:space="preserve">, </w:t>
      </w:r>
      <w:r w:rsidR="00462493" w:rsidRPr="00462493">
        <w:rPr>
          <w:rFonts w:asciiTheme="minorHAnsi" w:hAnsiTheme="minorHAnsi" w:cs="Calibri"/>
          <w:i/>
          <w:sz w:val="24"/>
          <w:szCs w:val="24"/>
        </w:rPr>
        <w:t>The Washington Post</w:t>
      </w:r>
      <w:r w:rsidR="00462493">
        <w:rPr>
          <w:rFonts w:asciiTheme="minorHAnsi" w:hAnsiTheme="minorHAnsi" w:cs="Calibri"/>
          <w:sz w:val="24"/>
          <w:szCs w:val="24"/>
        </w:rPr>
        <w:t xml:space="preserve">, </w:t>
      </w:r>
      <w:r w:rsidRPr="00C06D49">
        <w:rPr>
          <w:rFonts w:asciiTheme="minorHAnsi" w:hAnsiTheme="minorHAnsi" w:cs="Calibri"/>
          <w:i/>
          <w:sz w:val="24"/>
          <w:szCs w:val="24"/>
        </w:rPr>
        <w:t>New York</w:t>
      </w:r>
      <w:r w:rsidRPr="00C06D49">
        <w:rPr>
          <w:rFonts w:asciiTheme="minorHAnsi" w:hAnsiTheme="minorHAnsi" w:cs="Calibri"/>
          <w:sz w:val="24"/>
          <w:szCs w:val="24"/>
        </w:rPr>
        <w:t xml:space="preserve"> Magazine, </w:t>
      </w:r>
      <w:r w:rsidRPr="00C06D49">
        <w:rPr>
          <w:rFonts w:asciiTheme="minorHAnsi" w:hAnsiTheme="minorHAnsi" w:cs="Calibri"/>
          <w:i/>
          <w:iCs/>
          <w:sz w:val="24"/>
          <w:szCs w:val="24"/>
        </w:rPr>
        <w:t>Print</w:t>
      </w:r>
      <w:r w:rsidRPr="00C06D49">
        <w:rPr>
          <w:rFonts w:asciiTheme="minorHAnsi" w:hAnsiTheme="minorHAnsi" w:cs="Calibri"/>
          <w:iCs/>
          <w:sz w:val="24"/>
          <w:szCs w:val="24"/>
        </w:rPr>
        <w:t xml:space="preserve"> Magazine</w:t>
      </w:r>
      <w:r w:rsidRPr="00C06D49">
        <w:rPr>
          <w:rFonts w:asciiTheme="minorHAnsi" w:hAnsiTheme="minorHAnsi" w:cs="Calibri"/>
          <w:sz w:val="24"/>
          <w:szCs w:val="24"/>
        </w:rPr>
        <w:t>,</w:t>
      </w:r>
      <w:r w:rsidRPr="00C06D49">
        <w:rPr>
          <w:rFonts w:asciiTheme="minorHAnsi" w:hAnsiTheme="minorHAnsi" w:cs="Calibri"/>
          <w:iCs/>
          <w:sz w:val="24"/>
          <w:szCs w:val="24"/>
        </w:rPr>
        <w:t xml:space="preserve"> </w:t>
      </w:r>
      <w:r w:rsidR="00325F60" w:rsidRPr="00325F60">
        <w:rPr>
          <w:rFonts w:asciiTheme="minorHAnsi" w:hAnsiTheme="minorHAnsi" w:cs="Calibri"/>
          <w:i/>
          <w:iCs/>
          <w:sz w:val="24"/>
          <w:szCs w:val="24"/>
        </w:rPr>
        <w:t>Baffler</w:t>
      </w:r>
      <w:r w:rsidR="00325F60">
        <w:rPr>
          <w:rFonts w:asciiTheme="minorHAnsi" w:hAnsiTheme="minorHAnsi" w:cs="Calibri"/>
          <w:iCs/>
          <w:sz w:val="24"/>
          <w:szCs w:val="24"/>
        </w:rPr>
        <w:t xml:space="preserve"> </w:t>
      </w:r>
      <w:r w:rsidRPr="00C06D49">
        <w:rPr>
          <w:rFonts w:asciiTheme="minorHAnsi" w:hAnsiTheme="minorHAnsi" w:cs="Calibri"/>
          <w:iCs/>
          <w:sz w:val="24"/>
          <w:szCs w:val="24"/>
        </w:rPr>
        <w:t xml:space="preserve">and </w:t>
      </w:r>
      <w:r w:rsidRPr="00C06D49">
        <w:rPr>
          <w:rFonts w:asciiTheme="minorHAnsi" w:hAnsiTheme="minorHAnsi" w:cs="Calibri"/>
          <w:i/>
          <w:iCs/>
          <w:sz w:val="24"/>
          <w:szCs w:val="24"/>
        </w:rPr>
        <w:t>Fast Company</w:t>
      </w:r>
      <w:r w:rsidRPr="00C06D49">
        <w:rPr>
          <w:rFonts w:asciiTheme="minorHAnsi" w:hAnsiTheme="minorHAnsi" w:cs="Calibri"/>
          <w:iCs/>
          <w:sz w:val="24"/>
          <w:szCs w:val="24"/>
        </w:rPr>
        <w:t xml:space="preserve">. </w:t>
      </w:r>
      <w:r w:rsidRPr="00C06D49">
        <w:rPr>
          <w:rFonts w:asciiTheme="minorHAnsi" w:hAnsiTheme="minorHAnsi" w:cs="Calibri"/>
          <w:sz w:val="24"/>
          <w:szCs w:val="24"/>
        </w:rPr>
        <w:t xml:space="preserve">She is the author of two books of </w:t>
      </w:r>
      <w:r>
        <w:rPr>
          <w:rFonts w:asciiTheme="minorHAnsi" w:hAnsiTheme="minorHAnsi" w:cs="Calibri"/>
          <w:sz w:val="24"/>
          <w:szCs w:val="24"/>
        </w:rPr>
        <w:t xml:space="preserve">illustrated </w:t>
      </w:r>
      <w:r w:rsidRPr="00C06D49">
        <w:rPr>
          <w:rFonts w:asciiTheme="minorHAnsi" w:hAnsiTheme="minorHAnsi" w:cs="Calibri"/>
          <w:sz w:val="24"/>
          <w:szCs w:val="24"/>
        </w:rPr>
        <w:t xml:space="preserve">essays: </w:t>
      </w:r>
      <w:r w:rsidRPr="00C06D49">
        <w:rPr>
          <w:rFonts w:asciiTheme="minorHAnsi" w:hAnsiTheme="minorHAnsi" w:cs="Calibri"/>
          <w:i/>
          <w:sz w:val="24"/>
          <w:szCs w:val="24"/>
        </w:rPr>
        <w:t>Look Both Ways</w:t>
      </w:r>
      <w:r w:rsidRPr="00C06D49">
        <w:rPr>
          <w:rFonts w:asciiTheme="minorHAnsi" w:hAnsiTheme="minorHAnsi" w:cs="Calibri"/>
          <w:sz w:val="24"/>
          <w:szCs w:val="24"/>
        </w:rPr>
        <w:t xml:space="preserve"> and </w:t>
      </w:r>
      <w:r w:rsidRPr="00C06D49">
        <w:rPr>
          <w:rFonts w:asciiTheme="minorHAnsi" w:hAnsiTheme="minorHAnsi" w:cs="Calibri"/>
          <w:i/>
          <w:sz w:val="24"/>
          <w:szCs w:val="24"/>
        </w:rPr>
        <w:t>Self-Portrait As Your Traitor</w:t>
      </w:r>
      <w:r w:rsidRPr="00C06D49">
        <w:rPr>
          <w:rFonts w:asciiTheme="minorHAnsi" w:hAnsiTheme="minorHAnsi" w:cs="Calibri"/>
          <w:sz w:val="24"/>
          <w:szCs w:val="24"/>
        </w:rPr>
        <w:t>; the lat</w:t>
      </w:r>
      <w:r>
        <w:rPr>
          <w:rFonts w:asciiTheme="minorHAnsi" w:hAnsiTheme="minorHAnsi" w:cs="Calibri"/>
          <w:sz w:val="24"/>
          <w:szCs w:val="24"/>
        </w:rPr>
        <w:t>t</w:t>
      </w:r>
      <w:r w:rsidRPr="00C06D49">
        <w:rPr>
          <w:rFonts w:asciiTheme="minorHAnsi" w:hAnsiTheme="minorHAnsi" w:cs="Calibri"/>
          <w:sz w:val="24"/>
          <w:szCs w:val="24"/>
        </w:rPr>
        <w:t xml:space="preserve">er of which has been awarded a Gold Mobius, a </w:t>
      </w:r>
      <w:r w:rsidRPr="00C06D49">
        <w:rPr>
          <w:rFonts w:asciiTheme="minorHAnsi" w:hAnsiTheme="minorHAnsi" w:cs="Calibri"/>
          <w:i/>
          <w:sz w:val="24"/>
          <w:szCs w:val="24"/>
        </w:rPr>
        <w:t>Print</w:t>
      </w:r>
      <w:r w:rsidRPr="00C06D49">
        <w:rPr>
          <w:rFonts w:asciiTheme="minorHAnsi" w:hAnsiTheme="minorHAnsi" w:cs="Calibri"/>
          <w:sz w:val="24"/>
          <w:szCs w:val="24"/>
        </w:rPr>
        <w:t xml:space="preserve"> Typography Award, and a medal from the Art Directors Club. Her </w:t>
      </w:r>
      <w:r>
        <w:rPr>
          <w:rFonts w:asciiTheme="minorHAnsi" w:hAnsiTheme="minorHAnsi" w:cs="Calibri"/>
          <w:sz w:val="24"/>
          <w:szCs w:val="24"/>
        </w:rPr>
        <w:t>art</w:t>
      </w:r>
      <w:r w:rsidRPr="00C06D49">
        <w:rPr>
          <w:rFonts w:asciiTheme="minorHAnsi" w:hAnsiTheme="minorHAnsi" w:cs="Calibri"/>
          <w:sz w:val="24"/>
          <w:szCs w:val="24"/>
        </w:rPr>
        <w:t xml:space="preserve">work </w:t>
      </w:r>
      <w:r>
        <w:rPr>
          <w:rFonts w:asciiTheme="minorHAnsi" w:hAnsiTheme="minorHAnsi" w:cs="Calibri"/>
          <w:sz w:val="24"/>
          <w:szCs w:val="24"/>
        </w:rPr>
        <w:t>is included in</w:t>
      </w:r>
      <w:r w:rsidRPr="00C06D49">
        <w:rPr>
          <w:rFonts w:asciiTheme="minorHAnsi" w:hAnsiTheme="minorHAnsi" w:cs="Calibri"/>
          <w:sz w:val="24"/>
          <w:szCs w:val="24"/>
        </w:rPr>
        <w:t xml:space="preserve"> the Boston Biennale, Chicago Design Museum, Anderson University, School of Visual Arts, Long Island University, The Wolfsonion Museum and the Czong Institute for Contemporary Art</w:t>
      </w:r>
      <w:r>
        <w:rPr>
          <w:rFonts w:asciiTheme="minorHAnsi" w:hAnsiTheme="minorHAnsi" w:cs="Calibri"/>
          <w:sz w:val="24"/>
          <w:szCs w:val="24"/>
        </w:rPr>
        <w:t>. She has been critic</w:t>
      </w:r>
      <w:r w:rsidRPr="00C06D49">
        <w:rPr>
          <w:rFonts w:asciiTheme="minorHAnsi" w:hAnsiTheme="minorHAnsi" w:cs="Calibri"/>
          <w:sz w:val="24"/>
          <w:szCs w:val="24"/>
        </w:rPr>
        <w:t xml:space="preserve">-in-residence at Cranbrook University, Old Dominion University and Notre Dame University, and has conducted </w:t>
      </w:r>
      <w:r>
        <w:rPr>
          <w:rFonts w:asciiTheme="minorHAnsi" w:hAnsiTheme="minorHAnsi" w:cs="Calibri"/>
          <w:sz w:val="24"/>
          <w:szCs w:val="24"/>
        </w:rPr>
        <w:t xml:space="preserve">visual storytelling </w:t>
      </w:r>
      <w:r w:rsidRPr="00C06D49">
        <w:rPr>
          <w:rFonts w:asciiTheme="minorHAnsi" w:hAnsiTheme="minorHAnsi" w:cs="Calibri"/>
          <w:sz w:val="24"/>
          <w:szCs w:val="24"/>
        </w:rPr>
        <w:t>workshops</w:t>
      </w:r>
      <w:r>
        <w:rPr>
          <w:rFonts w:asciiTheme="minorHAnsi" w:hAnsiTheme="minorHAnsi" w:cs="Calibri"/>
          <w:sz w:val="24"/>
          <w:szCs w:val="24"/>
        </w:rPr>
        <w:t xml:space="preserve"> all over the world</w:t>
      </w:r>
      <w:r w:rsidRPr="00C06D49">
        <w:rPr>
          <w:rFonts w:asciiTheme="minorHAnsi" w:hAnsiTheme="minorHAnsi" w:cs="Calibri"/>
          <w:sz w:val="24"/>
          <w:szCs w:val="24"/>
        </w:rPr>
        <w:t xml:space="preserve">. </w:t>
      </w:r>
    </w:p>
    <w:p w14:paraId="38818E71" w14:textId="03AD2B83" w:rsidR="001C5ED2" w:rsidRDefault="00C06D49" w:rsidP="000A64D1">
      <w:pPr>
        <w:widowControl w:val="0"/>
        <w:autoSpaceDE w:val="0"/>
        <w:autoSpaceDN w:val="0"/>
        <w:adjustRightInd w:val="0"/>
        <w:rPr>
          <w:rFonts w:asciiTheme="minorHAnsi" w:hAnsiTheme="minorHAnsi" w:cs="Calibri"/>
          <w:sz w:val="24"/>
          <w:szCs w:val="24"/>
        </w:rPr>
      </w:pPr>
      <w:r>
        <w:rPr>
          <w:rFonts w:asciiTheme="minorHAnsi" w:hAnsiTheme="minorHAnsi" w:cs="Calibri"/>
          <w:sz w:val="24"/>
          <w:szCs w:val="24"/>
        </w:rPr>
        <w:t>Debbie</w:t>
      </w:r>
      <w:r w:rsidR="001D4F51" w:rsidRPr="00C06D49">
        <w:rPr>
          <w:rFonts w:asciiTheme="minorHAnsi" w:hAnsiTheme="minorHAnsi" w:cs="Calibri"/>
          <w:sz w:val="24"/>
          <w:szCs w:val="24"/>
        </w:rPr>
        <w:t xml:space="preserve"> </w:t>
      </w:r>
      <w:r w:rsidR="000A64D1" w:rsidRPr="00C06D49">
        <w:rPr>
          <w:rFonts w:asciiTheme="minorHAnsi" w:hAnsiTheme="minorHAnsi" w:cs="Calibri"/>
          <w:sz w:val="24"/>
          <w:szCs w:val="24"/>
        </w:rPr>
        <w:t xml:space="preserve">is </w:t>
      </w:r>
      <w:r w:rsidR="001D4F51" w:rsidRPr="00C06D49">
        <w:rPr>
          <w:rFonts w:asciiTheme="minorHAnsi" w:hAnsiTheme="minorHAnsi" w:cs="Calibri"/>
          <w:sz w:val="24"/>
          <w:szCs w:val="24"/>
        </w:rPr>
        <w:t xml:space="preserve">also </w:t>
      </w:r>
      <w:r w:rsidR="000A64D1" w:rsidRPr="00C06D49">
        <w:rPr>
          <w:rFonts w:asciiTheme="minorHAnsi" w:hAnsiTheme="minorHAnsi" w:cs="Calibri"/>
          <w:sz w:val="24"/>
          <w:szCs w:val="24"/>
        </w:rPr>
        <w:t>Preside</w:t>
      </w:r>
      <w:r w:rsidR="00A11249" w:rsidRPr="00C06D49">
        <w:rPr>
          <w:rFonts w:asciiTheme="minorHAnsi" w:hAnsiTheme="minorHAnsi" w:cs="Calibri"/>
          <w:sz w:val="24"/>
          <w:szCs w:val="24"/>
        </w:rPr>
        <w:t>nt Emeritus of AIGA, one of five</w:t>
      </w:r>
      <w:r w:rsidR="000A64D1" w:rsidRPr="00C06D49">
        <w:rPr>
          <w:rFonts w:asciiTheme="minorHAnsi" w:hAnsiTheme="minorHAnsi" w:cs="Calibri"/>
          <w:sz w:val="24"/>
          <w:szCs w:val="24"/>
        </w:rPr>
        <w:t xml:space="preserve"> women to hold t</w:t>
      </w:r>
      <w:r w:rsidR="00980F42" w:rsidRPr="00C06D49">
        <w:rPr>
          <w:rFonts w:asciiTheme="minorHAnsi" w:hAnsiTheme="minorHAnsi" w:cs="Calibri"/>
          <w:sz w:val="24"/>
          <w:szCs w:val="24"/>
        </w:rPr>
        <w:t>he position in the organization’</w:t>
      </w:r>
      <w:r w:rsidR="009A572F">
        <w:rPr>
          <w:rFonts w:asciiTheme="minorHAnsi" w:hAnsiTheme="minorHAnsi" w:cs="Calibri"/>
          <w:sz w:val="24"/>
          <w:szCs w:val="24"/>
        </w:rPr>
        <w:t>s 100-year history</w:t>
      </w:r>
      <w:r w:rsidR="004A0DD1">
        <w:rPr>
          <w:rFonts w:asciiTheme="minorHAnsi" w:hAnsiTheme="minorHAnsi" w:cs="Calibri"/>
          <w:sz w:val="24"/>
          <w:szCs w:val="24"/>
        </w:rPr>
        <w:t xml:space="preserve"> and was awarded a lifetime achievement award from AIGA in 2019. </w:t>
      </w:r>
      <w:r w:rsidR="00980F42" w:rsidRPr="00C06D49">
        <w:rPr>
          <w:rFonts w:asciiTheme="minorHAnsi" w:hAnsiTheme="minorHAnsi" w:cs="Calibri"/>
          <w:sz w:val="24"/>
          <w:szCs w:val="24"/>
        </w:rPr>
        <w:t>She is</w:t>
      </w:r>
      <w:r w:rsidR="000A64D1" w:rsidRPr="00C06D49">
        <w:rPr>
          <w:rFonts w:asciiTheme="minorHAnsi" w:hAnsiTheme="minorHAnsi" w:cs="Calibri"/>
          <w:sz w:val="24"/>
          <w:szCs w:val="24"/>
        </w:rPr>
        <w:t xml:space="preserve"> a frequent speaker on design and branding and has </w:t>
      </w:r>
      <w:r w:rsidR="004A0DD1">
        <w:rPr>
          <w:rFonts w:asciiTheme="minorHAnsi" w:hAnsiTheme="minorHAnsi" w:cs="Calibri"/>
          <w:sz w:val="24"/>
          <w:szCs w:val="24"/>
        </w:rPr>
        <w:t>spoken at TED Women</w:t>
      </w:r>
      <w:r w:rsidR="004C59DC">
        <w:rPr>
          <w:rFonts w:asciiTheme="minorHAnsi" w:hAnsiTheme="minorHAnsi" w:cs="Calibri"/>
          <w:sz w:val="24"/>
          <w:szCs w:val="24"/>
        </w:rPr>
        <w:t xml:space="preserve"> (her talk was one of the Top Ten most popular talks </w:t>
      </w:r>
      <w:r w:rsidR="00F04E68">
        <w:rPr>
          <w:rFonts w:asciiTheme="minorHAnsi" w:hAnsiTheme="minorHAnsi" w:cs="Calibri"/>
          <w:sz w:val="24"/>
          <w:szCs w:val="24"/>
        </w:rPr>
        <w:t>of</w:t>
      </w:r>
      <w:r w:rsidR="004C59DC">
        <w:rPr>
          <w:rFonts w:asciiTheme="minorHAnsi" w:hAnsiTheme="minorHAnsi" w:cs="Calibri"/>
          <w:sz w:val="24"/>
          <w:szCs w:val="24"/>
        </w:rPr>
        <w:t xml:space="preserve"> 2020)</w:t>
      </w:r>
      <w:r w:rsidR="004A0DD1">
        <w:rPr>
          <w:rFonts w:asciiTheme="minorHAnsi" w:hAnsiTheme="minorHAnsi" w:cs="Calibri"/>
          <w:sz w:val="24"/>
          <w:szCs w:val="24"/>
        </w:rPr>
        <w:t xml:space="preserve">, </w:t>
      </w:r>
      <w:r w:rsidR="000A64D1" w:rsidRPr="00C06D49">
        <w:rPr>
          <w:rFonts w:asciiTheme="minorHAnsi" w:hAnsiTheme="minorHAnsi" w:cs="Calibri"/>
          <w:sz w:val="24"/>
          <w:szCs w:val="24"/>
        </w:rPr>
        <w:t xml:space="preserve">moderated Design Yatra in India, presented keynote lectures at Rotman School of Management, Princeton University, Michigan Modern, </w:t>
      </w:r>
      <w:r w:rsidR="00F3746E" w:rsidRPr="00C06D49">
        <w:rPr>
          <w:rFonts w:asciiTheme="minorHAnsi" w:hAnsiTheme="minorHAnsi" w:cs="Calibri"/>
          <w:sz w:val="24"/>
          <w:szCs w:val="24"/>
        </w:rPr>
        <w:t xml:space="preserve">the Hong Kong Design Association, </w:t>
      </w:r>
      <w:r w:rsidR="00980F42" w:rsidRPr="00C06D49">
        <w:rPr>
          <w:rFonts w:asciiTheme="minorHAnsi" w:hAnsiTheme="minorHAnsi" w:cs="Calibri"/>
          <w:sz w:val="24"/>
          <w:szCs w:val="24"/>
        </w:rPr>
        <w:t xml:space="preserve">the </w:t>
      </w:r>
      <w:r w:rsidR="00EC7AFC" w:rsidRPr="00C06D49">
        <w:rPr>
          <w:rFonts w:asciiTheme="minorHAnsi" w:hAnsiTheme="minorHAnsi" w:cs="Calibri"/>
          <w:sz w:val="24"/>
          <w:szCs w:val="24"/>
        </w:rPr>
        <w:t>Melbourne Writers Festival</w:t>
      </w:r>
      <w:r w:rsidR="000A64D1" w:rsidRPr="00C06D49">
        <w:rPr>
          <w:rFonts w:asciiTheme="minorHAnsi" w:hAnsiTheme="minorHAnsi" w:cs="Calibri"/>
          <w:sz w:val="24"/>
          <w:szCs w:val="24"/>
        </w:rPr>
        <w:t xml:space="preserve">, Design Thinkers in Toronto, the Festival of Art and Design in Barcelona, </w:t>
      </w:r>
      <w:r w:rsidR="00394FD1" w:rsidRPr="00C06D49">
        <w:rPr>
          <w:rFonts w:asciiTheme="minorHAnsi" w:hAnsiTheme="minorHAnsi" w:cs="Calibri"/>
          <w:sz w:val="24"/>
          <w:szCs w:val="24"/>
        </w:rPr>
        <w:t xml:space="preserve">Webstock in </w:t>
      </w:r>
      <w:r w:rsidR="00F3746E" w:rsidRPr="00C06D49">
        <w:rPr>
          <w:rFonts w:asciiTheme="minorHAnsi" w:hAnsiTheme="minorHAnsi" w:cs="Calibri"/>
          <w:sz w:val="24"/>
          <w:szCs w:val="24"/>
        </w:rPr>
        <w:t>New Zealand, QVED in Munich</w:t>
      </w:r>
      <w:r w:rsidR="009A572F">
        <w:rPr>
          <w:rFonts w:asciiTheme="minorHAnsi" w:hAnsiTheme="minorHAnsi" w:cs="Calibri"/>
          <w:sz w:val="24"/>
          <w:szCs w:val="24"/>
        </w:rPr>
        <w:t>, ING in Dubai</w:t>
      </w:r>
      <w:r w:rsidR="00B877A4">
        <w:rPr>
          <w:rFonts w:asciiTheme="minorHAnsi" w:hAnsiTheme="minorHAnsi" w:cs="Calibri"/>
          <w:sz w:val="24"/>
          <w:szCs w:val="24"/>
        </w:rPr>
        <w:t>, ND2C in Pakistan</w:t>
      </w:r>
      <w:r w:rsidR="00765D28">
        <w:rPr>
          <w:rFonts w:asciiTheme="minorHAnsi" w:hAnsiTheme="minorHAnsi" w:cs="Calibri"/>
          <w:sz w:val="24"/>
          <w:szCs w:val="24"/>
        </w:rPr>
        <w:t>, PS One in China,</w:t>
      </w:r>
      <w:r w:rsidR="00B877A4">
        <w:rPr>
          <w:rFonts w:asciiTheme="minorHAnsi" w:hAnsiTheme="minorHAnsi" w:cs="Calibri"/>
          <w:sz w:val="24"/>
          <w:szCs w:val="24"/>
        </w:rPr>
        <w:t xml:space="preserve"> </w:t>
      </w:r>
      <w:r w:rsidR="0024239A">
        <w:rPr>
          <w:rFonts w:asciiTheme="minorHAnsi" w:hAnsiTheme="minorHAnsi" w:cs="Calibri"/>
          <w:sz w:val="24"/>
          <w:szCs w:val="24"/>
        </w:rPr>
        <w:t xml:space="preserve">Web Summit in Lisbon </w:t>
      </w:r>
      <w:r w:rsidR="002334B0" w:rsidRPr="00C06D49">
        <w:rPr>
          <w:rFonts w:asciiTheme="minorHAnsi" w:hAnsiTheme="minorHAnsi" w:cs="Calibri"/>
          <w:sz w:val="24"/>
          <w:szCs w:val="24"/>
        </w:rPr>
        <w:t xml:space="preserve">and </w:t>
      </w:r>
      <w:r w:rsidR="000A64D1" w:rsidRPr="00C06D49">
        <w:rPr>
          <w:rFonts w:asciiTheme="minorHAnsi" w:hAnsiTheme="minorHAnsi" w:cs="Calibri"/>
          <w:sz w:val="24"/>
          <w:szCs w:val="24"/>
        </w:rPr>
        <w:t>many more.</w:t>
      </w:r>
      <w:r w:rsidR="00104C89" w:rsidRPr="00C06D49">
        <w:rPr>
          <w:rFonts w:asciiTheme="minorHAnsi" w:hAnsiTheme="minorHAnsi" w:cs="Calibri"/>
          <w:sz w:val="24"/>
          <w:szCs w:val="24"/>
        </w:rPr>
        <w:t xml:space="preserve"> She has been a </w:t>
      </w:r>
      <w:r w:rsidR="00A11249" w:rsidRPr="00C06D49">
        <w:rPr>
          <w:rFonts w:asciiTheme="minorHAnsi" w:hAnsiTheme="minorHAnsi" w:cs="Calibri"/>
          <w:sz w:val="24"/>
          <w:szCs w:val="24"/>
        </w:rPr>
        <w:t xml:space="preserve">juror for competitions including Cannes Lions, </w:t>
      </w:r>
      <w:r w:rsidR="001641F7" w:rsidRPr="00C06D49">
        <w:rPr>
          <w:rFonts w:asciiTheme="minorHAnsi" w:hAnsiTheme="minorHAnsi" w:cs="Calibri"/>
          <w:sz w:val="24"/>
          <w:szCs w:val="24"/>
        </w:rPr>
        <w:t>The Clio’s</w:t>
      </w:r>
      <w:r w:rsidR="009A572F">
        <w:rPr>
          <w:rFonts w:asciiTheme="minorHAnsi" w:hAnsiTheme="minorHAnsi" w:cs="Calibri"/>
          <w:sz w:val="24"/>
          <w:szCs w:val="24"/>
        </w:rPr>
        <w:t>, the One Club</w:t>
      </w:r>
      <w:r w:rsidR="004A0DD1">
        <w:rPr>
          <w:rFonts w:asciiTheme="minorHAnsi" w:hAnsiTheme="minorHAnsi" w:cs="Calibri"/>
          <w:sz w:val="24"/>
          <w:szCs w:val="24"/>
        </w:rPr>
        <w:t>, the D&amp;AD awards</w:t>
      </w:r>
      <w:r w:rsidR="009A572F">
        <w:rPr>
          <w:rFonts w:asciiTheme="minorHAnsi" w:hAnsiTheme="minorHAnsi" w:cs="Calibri"/>
          <w:sz w:val="24"/>
          <w:szCs w:val="24"/>
        </w:rPr>
        <w:t xml:space="preserve"> and many, many more.</w:t>
      </w:r>
      <w:r w:rsidR="00A11249" w:rsidRPr="00C06D49">
        <w:rPr>
          <w:rFonts w:asciiTheme="minorHAnsi" w:hAnsiTheme="minorHAnsi" w:cs="Calibri"/>
          <w:sz w:val="24"/>
          <w:szCs w:val="24"/>
        </w:rPr>
        <w:t xml:space="preserve"> </w:t>
      </w:r>
    </w:p>
    <w:p w14:paraId="41BB1A9F" w14:textId="408F5E65" w:rsidR="00117EEA" w:rsidRDefault="0024239A" w:rsidP="000A64D1">
      <w:pPr>
        <w:widowControl w:val="0"/>
        <w:autoSpaceDE w:val="0"/>
        <w:autoSpaceDN w:val="0"/>
        <w:adjustRightInd w:val="0"/>
        <w:rPr>
          <w:rFonts w:asciiTheme="minorHAnsi" w:hAnsiTheme="minorHAnsi" w:cs="Calibri"/>
          <w:sz w:val="24"/>
          <w:szCs w:val="24"/>
        </w:rPr>
      </w:pPr>
      <w:r>
        <w:rPr>
          <w:rFonts w:asciiTheme="minorHAnsi" w:hAnsiTheme="minorHAnsi" w:cs="Calibri"/>
          <w:sz w:val="24"/>
          <w:szCs w:val="24"/>
        </w:rPr>
        <w:t xml:space="preserve">Debbie is currently working with </w:t>
      </w:r>
      <w:r w:rsidRPr="00717FFC">
        <w:rPr>
          <w:rFonts w:asciiTheme="minorHAnsi" w:hAnsiTheme="minorHAnsi" w:cs="Calibri"/>
          <w:i/>
          <w:sz w:val="24"/>
          <w:szCs w:val="24"/>
        </w:rPr>
        <w:t>Law &amp; Order SVU</w:t>
      </w:r>
      <w:r>
        <w:rPr>
          <w:rFonts w:asciiTheme="minorHAnsi" w:hAnsiTheme="minorHAnsi" w:cs="Calibri"/>
          <w:sz w:val="24"/>
          <w:szCs w:val="24"/>
        </w:rPr>
        <w:t xml:space="preserve"> actor and activist Mariska Hargitay’s Joyful Heart Foundation to eradicate sexual assault, domestic violence, child abuse and the rape-kit backlog.</w:t>
      </w:r>
    </w:p>
    <w:p w14:paraId="572517BD" w14:textId="4AD608D4" w:rsidR="00F04E68" w:rsidRDefault="006D11BB" w:rsidP="000A64D1">
      <w:pPr>
        <w:widowControl w:val="0"/>
        <w:autoSpaceDE w:val="0"/>
        <w:autoSpaceDN w:val="0"/>
        <w:adjustRightInd w:val="0"/>
        <w:rPr>
          <w:rFonts w:asciiTheme="minorHAnsi" w:hAnsiTheme="minorHAnsi" w:cs="Calibri"/>
          <w:sz w:val="24"/>
          <w:szCs w:val="24"/>
        </w:rPr>
      </w:pPr>
      <w:hyperlink r:id="rId5" w:history="1">
        <w:r w:rsidR="00F04E68" w:rsidRPr="00834C33">
          <w:rPr>
            <w:rStyle w:val="Hyperlink"/>
            <w:rFonts w:asciiTheme="minorHAnsi" w:hAnsiTheme="minorHAnsi" w:cs="Calibri"/>
            <w:sz w:val="24"/>
            <w:szCs w:val="24"/>
          </w:rPr>
          <w:t>www.debbiemillman.com</w:t>
        </w:r>
      </w:hyperlink>
    </w:p>
    <w:p w14:paraId="54782C14" w14:textId="101D7A45" w:rsidR="00F04E68" w:rsidRDefault="00F04E68" w:rsidP="000A64D1">
      <w:pPr>
        <w:widowControl w:val="0"/>
        <w:autoSpaceDE w:val="0"/>
        <w:autoSpaceDN w:val="0"/>
        <w:adjustRightInd w:val="0"/>
        <w:rPr>
          <w:rFonts w:asciiTheme="minorHAnsi" w:hAnsiTheme="minorHAnsi" w:cs="Calibri"/>
          <w:sz w:val="24"/>
          <w:szCs w:val="24"/>
        </w:rPr>
      </w:pPr>
    </w:p>
    <w:p w14:paraId="55E866F5" w14:textId="77777777" w:rsidR="00F04E68" w:rsidRPr="00C06D49" w:rsidRDefault="00F04E68" w:rsidP="000A64D1">
      <w:pPr>
        <w:widowControl w:val="0"/>
        <w:autoSpaceDE w:val="0"/>
        <w:autoSpaceDN w:val="0"/>
        <w:adjustRightInd w:val="0"/>
        <w:rPr>
          <w:rFonts w:asciiTheme="minorHAnsi" w:hAnsiTheme="minorHAnsi" w:cs="Calibri"/>
          <w:sz w:val="24"/>
          <w:szCs w:val="24"/>
        </w:rPr>
      </w:pPr>
    </w:p>
    <w:sectPr w:rsidR="00F04E68" w:rsidRPr="00C06D49" w:rsidSect="001C5ED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4D1"/>
    <w:rsid w:val="00016B67"/>
    <w:rsid w:val="00032F67"/>
    <w:rsid w:val="000A64D1"/>
    <w:rsid w:val="00104C89"/>
    <w:rsid w:val="00117EEA"/>
    <w:rsid w:val="00126B66"/>
    <w:rsid w:val="00126F40"/>
    <w:rsid w:val="001641F7"/>
    <w:rsid w:val="00176C8F"/>
    <w:rsid w:val="001A103E"/>
    <w:rsid w:val="001A506C"/>
    <w:rsid w:val="001C5ED2"/>
    <w:rsid w:val="001D4F51"/>
    <w:rsid w:val="001E4321"/>
    <w:rsid w:val="002334B0"/>
    <w:rsid w:val="0024239A"/>
    <w:rsid w:val="002E1E1D"/>
    <w:rsid w:val="0030655A"/>
    <w:rsid w:val="00325F60"/>
    <w:rsid w:val="00394FD1"/>
    <w:rsid w:val="00395218"/>
    <w:rsid w:val="003F1509"/>
    <w:rsid w:val="004438AE"/>
    <w:rsid w:val="00462493"/>
    <w:rsid w:val="004A0DD1"/>
    <w:rsid w:val="004C59DC"/>
    <w:rsid w:val="004E08F1"/>
    <w:rsid w:val="004F2AE5"/>
    <w:rsid w:val="005A092F"/>
    <w:rsid w:val="005D5137"/>
    <w:rsid w:val="006D11BB"/>
    <w:rsid w:val="006E40E9"/>
    <w:rsid w:val="006F00B0"/>
    <w:rsid w:val="00717FFC"/>
    <w:rsid w:val="00765D28"/>
    <w:rsid w:val="007B5EF7"/>
    <w:rsid w:val="007D1276"/>
    <w:rsid w:val="008D6E74"/>
    <w:rsid w:val="00931EC8"/>
    <w:rsid w:val="00937AB0"/>
    <w:rsid w:val="009506AD"/>
    <w:rsid w:val="00980F42"/>
    <w:rsid w:val="009A572F"/>
    <w:rsid w:val="00A11249"/>
    <w:rsid w:val="00A314FD"/>
    <w:rsid w:val="00A4137E"/>
    <w:rsid w:val="00A772CA"/>
    <w:rsid w:val="00AE63D1"/>
    <w:rsid w:val="00B877A4"/>
    <w:rsid w:val="00C06D49"/>
    <w:rsid w:val="00C417B2"/>
    <w:rsid w:val="00CC11DF"/>
    <w:rsid w:val="00D323B7"/>
    <w:rsid w:val="00D52600"/>
    <w:rsid w:val="00DB2739"/>
    <w:rsid w:val="00DB46B7"/>
    <w:rsid w:val="00DD418A"/>
    <w:rsid w:val="00E07C26"/>
    <w:rsid w:val="00EC7AFC"/>
    <w:rsid w:val="00F04E68"/>
    <w:rsid w:val="00F26C3B"/>
    <w:rsid w:val="00F3746E"/>
    <w:rsid w:val="00F9560D"/>
    <w:rsid w:val="00FE5AE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86A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0A64D1"/>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64D1"/>
    <w:rPr>
      <w:color w:val="0000FF" w:themeColor="hyperlink"/>
      <w:u w:val="single"/>
    </w:rPr>
  </w:style>
  <w:style w:type="paragraph" w:styleId="NormalWeb">
    <w:name w:val="Normal (Web)"/>
    <w:basedOn w:val="Normal"/>
    <w:semiHidden/>
    <w:unhideWhenUsed/>
    <w:rsid w:val="00717FFC"/>
    <w:rPr>
      <w:rFonts w:ascii="Times New Roman" w:hAnsi="Times New Roman"/>
      <w:sz w:val="24"/>
      <w:szCs w:val="24"/>
    </w:rPr>
  </w:style>
  <w:style w:type="character" w:styleId="UnresolvedMention">
    <w:name w:val="Unresolved Mention"/>
    <w:basedOn w:val="DefaultParagraphFont"/>
    <w:rsid w:val="00F04E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361112">
      <w:bodyDiv w:val="1"/>
      <w:marLeft w:val="0"/>
      <w:marRight w:val="0"/>
      <w:marTop w:val="0"/>
      <w:marBottom w:val="0"/>
      <w:divBdr>
        <w:top w:val="none" w:sz="0" w:space="0" w:color="auto"/>
        <w:left w:val="none" w:sz="0" w:space="0" w:color="auto"/>
        <w:bottom w:val="none" w:sz="0" w:space="0" w:color="auto"/>
        <w:right w:val="none" w:sz="0" w:space="0" w:color="auto"/>
      </w:divBdr>
      <w:divsChild>
        <w:div w:id="110783452">
          <w:marLeft w:val="0"/>
          <w:marRight w:val="0"/>
          <w:marTop w:val="0"/>
          <w:marBottom w:val="0"/>
          <w:divBdr>
            <w:top w:val="none" w:sz="0" w:space="0" w:color="auto"/>
            <w:left w:val="none" w:sz="0" w:space="0" w:color="auto"/>
            <w:bottom w:val="none" w:sz="0" w:space="0" w:color="auto"/>
            <w:right w:val="none" w:sz="0" w:space="0" w:color="auto"/>
          </w:divBdr>
          <w:divsChild>
            <w:div w:id="94176793">
              <w:marLeft w:val="0"/>
              <w:marRight w:val="0"/>
              <w:marTop w:val="0"/>
              <w:marBottom w:val="0"/>
              <w:divBdr>
                <w:top w:val="none" w:sz="0" w:space="0" w:color="auto"/>
                <w:left w:val="none" w:sz="0" w:space="0" w:color="auto"/>
                <w:bottom w:val="none" w:sz="0" w:space="0" w:color="auto"/>
                <w:right w:val="none" w:sz="0" w:space="0" w:color="auto"/>
              </w:divBdr>
              <w:divsChild>
                <w:div w:id="55308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681507">
      <w:bodyDiv w:val="1"/>
      <w:marLeft w:val="0"/>
      <w:marRight w:val="0"/>
      <w:marTop w:val="0"/>
      <w:marBottom w:val="0"/>
      <w:divBdr>
        <w:top w:val="none" w:sz="0" w:space="0" w:color="auto"/>
        <w:left w:val="none" w:sz="0" w:space="0" w:color="auto"/>
        <w:bottom w:val="none" w:sz="0" w:space="0" w:color="auto"/>
        <w:right w:val="none" w:sz="0" w:space="0" w:color="auto"/>
      </w:divBdr>
      <w:divsChild>
        <w:div w:id="1184052776">
          <w:marLeft w:val="0"/>
          <w:marRight w:val="0"/>
          <w:marTop w:val="0"/>
          <w:marBottom w:val="0"/>
          <w:divBdr>
            <w:top w:val="none" w:sz="0" w:space="0" w:color="auto"/>
            <w:left w:val="none" w:sz="0" w:space="0" w:color="auto"/>
            <w:bottom w:val="none" w:sz="0" w:space="0" w:color="auto"/>
            <w:right w:val="none" w:sz="0" w:space="0" w:color="auto"/>
          </w:divBdr>
          <w:divsChild>
            <w:div w:id="592710819">
              <w:marLeft w:val="0"/>
              <w:marRight w:val="0"/>
              <w:marTop w:val="0"/>
              <w:marBottom w:val="0"/>
              <w:divBdr>
                <w:top w:val="none" w:sz="0" w:space="0" w:color="auto"/>
                <w:left w:val="none" w:sz="0" w:space="0" w:color="auto"/>
                <w:bottom w:val="none" w:sz="0" w:space="0" w:color="auto"/>
                <w:right w:val="none" w:sz="0" w:space="0" w:color="auto"/>
              </w:divBdr>
              <w:divsChild>
                <w:div w:id="88259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ebbiemillman.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705</Words>
  <Characters>4021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sterlingbrands</Company>
  <LinksUpToDate>false</LinksUpToDate>
  <CharactersWithSpaces>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Debbie.M Millman</dc:creator>
  <cp:keywords/>
  <cp:lastModifiedBy>Debbie Millman</cp:lastModifiedBy>
  <cp:revision>11</cp:revision>
  <dcterms:created xsi:type="dcterms:W3CDTF">2019-12-11T19:11:00Z</dcterms:created>
  <dcterms:modified xsi:type="dcterms:W3CDTF">2021-09-27T17:23:00Z</dcterms:modified>
</cp:coreProperties>
</file>